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4B" w:rsidRDefault="00806B15" w:rsidP="00806B15">
      <w:pPr>
        <w:jc w:val="center"/>
        <w:rPr>
          <w:b/>
          <w:bCs/>
          <w:color w:val="2E74B5" w:themeColor="accent1" w:themeShade="BF"/>
          <w:sz w:val="36"/>
          <w:szCs w:val="36"/>
        </w:rPr>
      </w:pPr>
      <w:r w:rsidRPr="00806B15">
        <w:rPr>
          <w:b/>
          <w:bCs/>
          <w:color w:val="2E74B5" w:themeColor="accent1" w:themeShade="BF"/>
          <w:sz w:val="36"/>
          <w:szCs w:val="36"/>
        </w:rPr>
        <w:t xml:space="preserve">Памятка родителям студентов </w:t>
      </w:r>
      <w:r w:rsidR="00194864">
        <w:rPr>
          <w:b/>
          <w:bCs/>
          <w:color w:val="2E74B5" w:themeColor="accent1" w:themeShade="BF"/>
          <w:sz w:val="36"/>
          <w:szCs w:val="36"/>
        </w:rPr>
        <w:t xml:space="preserve">1 курсов </w:t>
      </w:r>
      <w:bookmarkStart w:id="0" w:name="_GoBack"/>
      <w:bookmarkEnd w:id="0"/>
      <w:r w:rsidRPr="00806B15">
        <w:rPr>
          <w:b/>
          <w:bCs/>
          <w:color w:val="2E74B5" w:themeColor="accent1" w:themeShade="BF"/>
          <w:sz w:val="36"/>
          <w:szCs w:val="36"/>
        </w:rPr>
        <w:t>по адаптации к учебному заведению</w:t>
      </w:r>
    </w:p>
    <w:p w:rsidR="00806B15" w:rsidRDefault="00806B15" w:rsidP="00806B15">
      <w:pPr>
        <w:pStyle w:val="Default"/>
      </w:pP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1. Относитесь к своему ребёнку соответственно его возрасту.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2. Следите за тем, чтобы ваш ребёнок соблюдал режим дня: ложился спать не позднее 23 часов, правильно организовал свой быт, поддерживал свое здоровье, соблюдал личную гигиену.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3. По возможности создайте условия для полноценного обучения – исключите отвлекающие факторы.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4. Контролируйте посещаемость и успеваемость обучающегося на протяжении всех лет обучения.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5. Будьте внимательны к тем, изменениям, которые вы замечаете в своем ребенке.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6. Опирайтесь на сильные стороны ребенка, не подчеркивайте его промахи.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7. В общении используйте такие слова поддержки, как: «Зная тебя, я уверен, что ты все сделаешь хорошо», «Ты делаешь это очень хорошо», «Это серьезный вызов, но я уверен, что ты готов к нему». И избегайте следующих фраз: «Ты всегда», «Ты вообще», «Вечно ты», «Я так и знала».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8. Приучайте своего ребёнка к самостоятельному обучению. Для него это залог успешного непрерывного образования. </w:t>
      </w:r>
    </w:p>
    <w:p w:rsidR="00806B15" w:rsidRPr="00806B15" w:rsidRDefault="00806B15" w:rsidP="00806B15">
      <w:pPr>
        <w:pStyle w:val="Default"/>
        <w:spacing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9. Способствуйте формированию чувства ответственности, самоконтроля и оценки себя и своего поведения.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10. Практикуйте бесконфликтное общение.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11. Учите своего ребёнка преодолевать возникающие трудности, не бояться преград.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12. Поощряйте занятие ребёнка любимыми делами, спортом, хобби, это поможет ему развить творческий потенциал и даст возможность на некоторое время переключиться с ведущей (учебной) деятельности и поможет снять эмоциональное напряжение.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lastRenderedPageBreak/>
        <w:t xml:space="preserve">13. Проявляйте терпение. </w:t>
      </w:r>
    </w:p>
    <w:p w:rsidR="00806B15" w:rsidRPr="00806B15" w:rsidRDefault="00806B15" w:rsidP="00806B15">
      <w:pPr>
        <w:pStyle w:val="Default"/>
        <w:spacing w:after="90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14. Не следует умалять важность чувств старших подростков на данном возрастном этапе. Им свойственно </w:t>
      </w:r>
      <w:proofErr w:type="spellStart"/>
      <w:r w:rsidRPr="00806B15">
        <w:rPr>
          <w:sz w:val="32"/>
          <w:szCs w:val="32"/>
        </w:rPr>
        <w:t>переоценивание</w:t>
      </w:r>
      <w:proofErr w:type="spellEnd"/>
      <w:r w:rsidRPr="00806B15">
        <w:rPr>
          <w:sz w:val="32"/>
          <w:szCs w:val="32"/>
        </w:rPr>
        <w:t xml:space="preserve"> значимости внутренних психологических проблем. Попробуйте помочь, но не используйте фразы типа: «Толи ещё будет», «Разве эта проблема», «В жизни и не такое бывает». </w:t>
      </w:r>
    </w:p>
    <w:p w:rsidR="00806B15" w:rsidRPr="00806B15" w:rsidRDefault="00806B15" w:rsidP="00806B15">
      <w:pPr>
        <w:pStyle w:val="Default"/>
        <w:spacing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15. Способствуйте формированию у подростка потребности в поисковой активности, самоопределении и построении жизненных целей. </w:t>
      </w:r>
    </w:p>
    <w:p w:rsidR="00806B15" w:rsidRPr="00806B15" w:rsidRDefault="00806B15" w:rsidP="00806B15">
      <w:pPr>
        <w:pStyle w:val="Default"/>
        <w:spacing w:after="76"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16. Опирайтесь на духовные ценности (значимости образования, семьи в жизни, уважения личности другого человека, добра, понимания, помощи во взаимоотношениях, ценности здоровья). </w:t>
      </w:r>
    </w:p>
    <w:p w:rsidR="00806B15" w:rsidRPr="00806B15" w:rsidRDefault="00806B15" w:rsidP="00806B15">
      <w:pPr>
        <w:pStyle w:val="Default"/>
        <w:spacing w:line="276" w:lineRule="auto"/>
        <w:rPr>
          <w:sz w:val="32"/>
          <w:szCs w:val="32"/>
        </w:rPr>
      </w:pPr>
      <w:r w:rsidRPr="00806B15">
        <w:rPr>
          <w:sz w:val="32"/>
          <w:szCs w:val="32"/>
        </w:rPr>
        <w:t xml:space="preserve">17. Мыслите позитивно. В каждой ситуации находите хорошие стороны. Сохраняйте чувство юмора и оптимизма при общении с ребёнком. </w:t>
      </w:r>
    </w:p>
    <w:p w:rsidR="00806B15" w:rsidRPr="00806B15" w:rsidRDefault="00806B15" w:rsidP="00806B15">
      <w:pPr>
        <w:pStyle w:val="Default"/>
        <w:spacing w:line="276" w:lineRule="auto"/>
        <w:rPr>
          <w:sz w:val="32"/>
          <w:szCs w:val="32"/>
        </w:rPr>
      </w:pPr>
    </w:p>
    <w:p w:rsidR="00806B15" w:rsidRDefault="00806B15" w:rsidP="00806B15">
      <w:pPr>
        <w:spacing w:line="240" w:lineRule="auto"/>
        <w:jc w:val="center"/>
        <w:rPr>
          <w:color w:val="2E74B5" w:themeColor="accent1" w:themeShade="BF"/>
          <w:sz w:val="32"/>
          <w:szCs w:val="32"/>
        </w:rPr>
      </w:pPr>
    </w:p>
    <w:p w:rsidR="00745BB0" w:rsidRDefault="00745BB0" w:rsidP="00806B15">
      <w:pPr>
        <w:spacing w:line="240" w:lineRule="auto"/>
        <w:jc w:val="center"/>
        <w:rPr>
          <w:color w:val="2E74B5" w:themeColor="accent1" w:themeShade="BF"/>
          <w:sz w:val="32"/>
          <w:szCs w:val="32"/>
        </w:rPr>
      </w:pPr>
    </w:p>
    <w:p w:rsidR="0068415E" w:rsidRPr="00B650A1" w:rsidRDefault="0068415E" w:rsidP="006841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Педагог-психолог ГАПОУ КК КГТК</w:t>
      </w:r>
    </w:p>
    <w:p w:rsidR="0068415E" w:rsidRPr="00B650A1" w:rsidRDefault="0068415E" w:rsidP="006841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Головушкина И.В.</w:t>
      </w:r>
    </w:p>
    <w:p w:rsidR="0068415E" w:rsidRPr="00B00F48" w:rsidRDefault="0068415E" w:rsidP="00684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Pr="00B00F48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68415E" w:rsidRPr="00BC0B46" w:rsidRDefault="0068415E" w:rsidP="00684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B4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Краснодар 2023г.</w:t>
      </w:r>
    </w:p>
    <w:p w:rsidR="0068415E" w:rsidRPr="00806B15" w:rsidRDefault="0068415E" w:rsidP="00806B15">
      <w:pPr>
        <w:spacing w:line="240" w:lineRule="auto"/>
        <w:jc w:val="center"/>
        <w:rPr>
          <w:color w:val="2E74B5" w:themeColor="accent1" w:themeShade="BF"/>
          <w:sz w:val="32"/>
          <w:szCs w:val="32"/>
        </w:rPr>
      </w:pPr>
    </w:p>
    <w:sectPr w:rsidR="0068415E" w:rsidRPr="0080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34"/>
    <w:rsid w:val="00042A34"/>
    <w:rsid w:val="00194864"/>
    <w:rsid w:val="0068415E"/>
    <w:rsid w:val="00745BB0"/>
    <w:rsid w:val="00806B15"/>
    <w:rsid w:val="00D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DD26"/>
  <w15:chartTrackingRefBased/>
  <w15:docId w15:val="{BA0877C0-93BA-412B-8ACE-D3295749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2023-09-06T13:23:00Z</dcterms:created>
  <dcterms:modified xsi:type="dcterms:W3CDTF">2023-09-07T08:26:00Z</dcterms:modified>
</cp:coreProperties>
</file>